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97549" w14:textId="77777777" w:rsidR="001F4442" w:rsidRPr="00A63B6D" w:rsidRDefault="001F4442" w:rsidP="001F4442">
      <w:pPr>
        <w:pStyle w:val="ListParagraph"/>
        <w:shd w:val="clear" w:color="auto" w:fill="FFFFFF"/>
        <w:rPr>
          <w:rFonts w:cstheme="minorHAnsi"/>
          <w:color w:val="000000"/>
          <w:sz w:val="20"/>
          <w:szCs w:val="20"/>
        </w:rPr>
      </w:pPr>
    </w:p>
    <w:p w14:paraId="59852B10" w14:textId="77777777" w:rsidR="001F4442" w:rsidRDefault="001F4442" w:rsidP="001F4442">
      <w:pPr>
        <w:pStyle w:val="Heading1"/>
        <w:shd w:val="clear" w:color="auto" w:fill="EEEEED"/>
        <w:spacing w:before="0"/>
        <w:rPr>
          <w:rFonts w:ascii="Arial" w:hAnsi="Arial" w:cs="Arial"/>
          <w:color w:val="005588"/>
        </w:rPr>
      </w:pPr>
      <w:r w:rsidRPr="008367D2">
        <w:rPr>
          <w:rFonts w:ascii="Arial" w:hAnsi="Arial" w:cs="Arial"/>
          <w:color w:val="005588"/>
          <w:highlight w:val="yellow"/>
        </w:rPr>
        <w:t>Solar Radiation (Silicon Pyranometer) Smart Sensor</w:t>
      </w:r>
    </w:p>
    <w:p w14:paraId="64D1F1D5" w14:textId="77777777" w:rsidR="001F4442" w:rsidRDefault="001F4442" w:rsidP="001F4442">
      <w:pPr>
        <w:shd w:val="clear" w:color="auto" w:fill="FFFFFF"/>
        <w:spacing w:after="240" w:line="240" w:lineRule="auto"/>
        <w:rPr>
          <w:rFonts w:eastAsia="Times New Roman" w:cstheme="minorHAnsi"/>
          <w:sz w:val="26"/>
          <w:szCs w:val="18"/>
        </w:rPr>
      </w:pPr>
    </w:p>
    <w:p w14:paraId="65375D3B" w14:textId="77777777" w:rsidR="001F4442" w:rsidRDefault="001F4442" w:rsidP="001F4442">
      <w:pPr>
        <w:pStyle w:val="Heading3"/>
        <w:shd w:val="clear" w:color="auto" w:fill="FFFFFF"/>
        <w:spacing w:line="288" w:lineRule="atLeast"/>
        <w:rPr>
          <w:rFonts w:ascii="Arial" w:hAnsi="Arial" w:cs="Arial"/>
          <w:color w:val="005588"/>
        </w:rPr>
      </w:pPr>
      <w:r>
        <w:rPr>
          <w:rFonts w:ascii="Arial" w:hAnsi="Arial" w:cs="Arial"/>
          <w:color w:val="005588"/>
        </w:rPr>
        <w:t>Overview</w:t>
      </w:r>
    </w:p>
    <w:p w14:paraId="18008D02" w14:textId="77777777" w:rsidR="001F4442" w:rsidRDefault="001F4442" w:rsidP="001F4442">
      <w:pPr>
        <w:pStyle w:val="NormalWeb"/>
        <w:shd w:val="clear" w:color="auto" w:fill="FFFFFF"/>
        <w:spacing w:before="48" w:beforeAutospacing="0"/>
        <w:rPr>
          <w:rFonts w:ascii="Arial" w:hAnsi="Arial" w:cs="Arial"/>
          <w:color w:val="000000"/>
          <w:sz w:val="20"/>
          <w:szCs w:val="20"/>
        </w:rPr>
      </w:pPr>
      <w:r>
        <w:rPr>
          <w:rFonts w:ascii="Arial" w:hAnsi="Arial" w:cs="Arial"/>
          <w:color w:val="000000"/>
          <w:sz w:val="20"/>
          <w:szCs w:val="20"/>
        </w:rPr>
        <w:t>Effectively measure light levels with this silicon pyranometer sensor. The Solar Radiation Smart Sensor enables rapid deployment. Since HOBO data loggers recognize this sensor, no complicated programming or setup is required. This product offers a measurement range of 0 to 1280 W/m2 over a spectral range of 300 to 1100 nm. A measurement averaging mode is available. </w:t>
      </w:r>
    </w:p>
    <w:p w14:paraId="682E40C5" w14:textId="77777777" w:rsidR="001F4442" w:rsidRDefault="001F4442" w:rsidP="001F4442">
      <w:pPr>
        <w:pStyle w:val="NormalWeb"/>
        <w:shd w:val="clear" w:color="auto" w:fill="FFFFFF"/>
        <w:spacing w:before="48" w:beforeAutospacing="0"/>
        <w:jc w:val="center"/>
        <w:rPr>
          <w:rFonts w:ascii="Arial" w:hAnsi="Arial" w:cs="Arial"/>
          <w:color w:val="000000"/>
          <w:sz w:val="20"/>
          <w:szCs w:val="20"/>
        </w:rPr>
      </w:pPr>
      <w:r>
        <w:rPr>
          <w:rFonts w:ascii="Arial" w:hAnsi="Arial" w:cs="Arial"/>
          <w:noProof/>
          <w:color w:val="000000"/>
          <w:sz w:val="20"/>
          <w:szCs w:val="20"/>
        </w:rPr>
        <w:drawing>
          <wp:inline distT="0" distB="0" distL="0" distR="0" wp14:anchorId="45BC1F14" wp14:editId="5D0111FD">
            <wp:extent cx="3333750" cy="2188042"/>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8016" cy="2190842"/>
                    </a:xfrm>
                    <a:prstGeom prst="rect">
                      <a:avLst/>
                    </a:prstGeom>
                    <a:noFill/>
                    <a:ln>
                      <a:noFill/>
                    </a:ln>
                  </pic:spPr>
                </pic:pic>
              </a:graphicData>
            </a:graphic>
          </wp:inline>
        </w:drawing>
      </w:r>
    </w:p>
    <w:p w14:paraId="5177A480" w14:textId="77777777" w:rsidR="001F4442" w:rsidRDefault="001F4442" w:rsidP="001F4442">
      <w:pPr>
        <w:pStyle w:val="Heading3"/>
        <w:shd w:val="clear" w:color="auto" w:fill="FFFFFF"/>
        <w:spacing w:line="288" w:lineRule="atLeast"/>
        <w:rPr>
          <w:rFonts w:ascii="Arial" w:hAnsi="Arial" w:cs="Arial"/>
          <w:color w:val="005588"/>
        </w:rPr>
      </w:pPr>
      <w:r>
        <w:rPr>
          <w:rFonts w:ascii="Arial" w:hAnsi="Arial" w:cs="Arial"/>
          <w:color w:val="005588"/>
        </w:rPr>
        <w:t>Highlighted Features</w:t>
      </w:r>
    </w:p>
    <w:p w14:paraId="75EEA1A8" w14:textId="77777777" w:rsidR="001F4442" w:rsidRDefault="001F4442" w:rsidP="001F4442">
      <w:pPr>
        <w:numPr>
          <w:ilvl w:val="0"/>
          <w:numId w:val="1"/>
        </w:numPr>
        <w:shd w:val="clear" w:color="auto" w:fill="FFFFFF"/>
        <w:spacing w:before="100" w:beforeAutospacing="1" w:after="100" w:afterAutospacing="1" w:line="312" w:lineRule="atLeast"/>
        <w:rPr>
          <w:rFonts w:ascii="Arial" w:hAnsi="Arial" w:cs="Arial"/>
          <w:color w:val="000000"/>
          <w:sz w:val="20"/>
          <w:szCs w:val="20"/>
        </w:rPr>
      </w:pPr>
      <w:r>
        <w:rPr>
          <w:rFonts w:ascii="Arial" w:hAnsi="Arial" w:cs="Arial"/>
          <w:color w:val="000000"/>
          <w:sz w:val="20"/>
          <w:szCs w:val="20"/>
        </w:rPr>
        <w:t>Measurement range of 0 to 1280 W/m2 over a spectral range of 300 to 1100 nm</w:t>
      </w:r>
    </w:p>
    <w:p w14:paraId="5EBC9E18" w14:textId="77777777" w:rsidR="001F4442" w:rsidRDefault="001F4442" w:rsidP="001F4442">
      <w:pPr>
        <w:numPr>
          <w:ilvl w:val="0"/>
          <w:numId w:val="1"/>
        </w:numPr>
        <w:shd w:val="clear" w:color="auto" w:fill="FFFFFF"/>
        <w:spacing w:before="100" w:beforeAutospacing="1" w:after="100" w:afterAutospacing="1" w:line="312" w:lineRule="atLeast"/>
        <w:rPr>
          <w:rFonts w:ascii="Arial" w:hAnsi="Arial" w:cs="Arial"/>
          <w:color w:val="000000"/>
          <w:sz w:val="20"/>
          <w:szCs w:val="20"/>
        </w:rPr>
      </w:pPr>
      <w:r>
        <w:rPr>
          <w:rFonts w:ascii="Arial" w:hAnsi="Arial" w:cs="Arial"/>
          <w:color w:val="000000"/>
          <w:sz w:val="20"/>
          <w:szCs w:val="20"/>
        </w:rPr>
        <w:t>Plug-n-play smart sensor</w:t>
      </w:r>
    </w:p>
    <w:p w14:paraId="0509E680" w14:textId="77777777" w:rsidR="001F4442" w:rsidRPr="00C04A46" w:rsidRDefault="001F4442" w:rsidP="001F4442">
      <w:pPr>
        <w:shd w:val="clear" w:color="auto" w:fill="FFFFFF"/>
        <w:spacing w:before="100" w:beforeAutospacing="1" w:after="100" w:afterAutospacing="1" w:line="312" w:lineRule="atLeast"/>
        <w:rPr>
          <w:rFonts w:ascii="Arial" w:hAnsi="Arial" w:cs="Arial"/>
          <w:b/>
          <w:i/>
          <w:color w:val="000000"/>
          <w:sz w:val="26"/>
          <w:szCs w:val="20"/>
        </w:rPr>
      </w:pPr>
      <w:r w:rsidRPr="00C04A46">
        <w:rPr>
          <w:rFonts w:ascii="Arial" w:hAnsi="Arial" w:cs="Arial"/>
          <w:b/>
          <w:i/>
          <w:color w:val="000000"/>
          <w:sz w:val="26"/>
          <w:szCs w:val="20"/>
          <w:highlight w:val="cyan"/>
        </w:rPr>
        <w:t>Specifications:</w:t>
      </w:r>
    </w:p>
    <w:p w14:paraId="67DC5F90" w14:textId="77777777" w:rsidR="001F4442" w:rsidRDefault="001F4442" w:rsidP="001F4442">
      <w:pPr>
        <w:shd w:val="clear" w:color="auto" w:fill="FFFFFF"/>
        <w:spacing w:after="240" w:line="240" w:lineRule="auto"/>
        <w:rPr>
          <w:rFonts w:ascii="Arial" w:hAnsi="Arial" w:cs="Arial"/>
          <w:color w:val="000000"/>
          <w:sz w:val="20"/>
          <w:szCs w:val="20"/>
          <w:shd w:val="clear" w:color="auto" w:fill="FFFFFF"/>
        </w:rPr>
      </w:pPr>
      <w:r>
        <w:rPr>
          <w:rStyle w:val="Strong"/>
          <w:rFonts w:ascii="Arial" w:hAnsi="Arial" w:cs="Arial"/>
          <w:color w:val="000000"/>
          <w:sz w:val="20"/>
          <w:szCs w:val="20"/>
          <w:shd w:val="clear" w:color="auto" w:fill="FFFFFF"/>
        </w:rPr>
        <w:t>Measurement range:</w:t>
      </w:r>
      <w:r>
        <w:rPr>
          <w:rFonts w:ascii="Arial" w:hAnsi="Arial" w:cs="Arial"/>
          <w:color w:val="000000"/>
          <w:sz w:val="20"/>
          <w:szCs w:val="20"/>
          <w:shd w:val="clear" w:color="auto" w:fill="FFFFFF"/>
        </w:rPr>
        <w:t> 0 to 1280 W/m</w:t>
      </w:r>
      <w:r>
        <w:rPr>
          <w:rFonts w:ascii="Arial" w:hAnsi="Arial" w:cs="Arial"/>
          <w:color w:val="000000"/>
          <w:shd w:val="clear" w:color="auto" w:fill="FFFFFF"/>
          <w:vertAlign w:val="superscript"/>
        </w:rPr>
        <w:t>2</w:t>
      </w:r>
      <w:r>
        <w:rPr>
          <w:rFonts w:ascii="Arial" w:hAnsi="Arial" w:cs="Arial"/>
          <w:color w:val="000000"/>
          <w:sz w:val="20"/>
          <w:szCs w:val="20"/>
        </w:rPr>
        <w:br/>
      </w:r>
      <w:r>
        <w:rPr>
          <w:rStyle w:val="Strong"/>
          <w:rFonts w:ascii="Arial" w:hAnsi="Arial" w:cs="Arial"/>
          <w:color w:val="000000"/>
          <w:sz w:val="20"/>
          <w:szCs w:val="20"/>
          <w:shd w:val="clear" w:color="auto" w:fill="FFFFFF"/>
        </w:rPr>
        <w:t>Operating temperature range: </w:t>
      </w:r>
      <w:r>
        <w:rPr>
          <w:rFonts w:ascii="Arial" w:hAnsi="Arial" w:cs="Arial"/>
          <w:color w:val="000000"/>
          <w:sz w:val="20"/>
          <w:szCs w:val="20"/>
          <w:shd w:val="clear" w:color="auto" w:fill="FFFFFF"/>
        </w:rPr>
        <w:t>-40° to 75°C (-40° to 167°F)</w:t>
      </w:r>
      <w:r>
        <w:rPr>
          <w:rFonts w:ascii="Arial" w:hAnsi="Arial" w:cs="Arial"/>
          <w:color w:val="000000"/>
          <w:sz w:val="20"/>
          <w:szCs w:val="20"/>
        </w:rPr>
        <w:br/>
      </w:r>
      <w:r>
        <w:rPr>
          <w:rStyle w:val="Strong"/>
          <w:rFonts w:ascii="Arial" w:hAnsi="Arial" w:cs="Arial"/>
          <w:color w:val="000000"/>
          <w:sz w:val="20"/>
          <w:szCs w:val="20"/>
          <w:shd w:val="clear" w:color="auto" w:fill="FFFFFF"/>
        </w:rPr>
        <w:t>Accuracy:</w:t>
      </w:r>
      <w:r>
        <w:rPr>
          <w:rFonts w:ascii="Arial" w:hAnsi="Arial" w:cs="Arial"/>
          <w:color w:val="000000"/>
          <w:sz w:val="20"/>
          <w:szCs w:val="20"/>
          <w:shd w:val="clear" w:color="auto" w:fill="FFFFFF"/>
        </w:rPr>
        <w:t> ±10 W/m2 or ±5%, whichever is greater in sunlight. Additional temperature induced error ±0.38 W/m</w:t>
      </w:r>
      <w:r>
        <w:rPr>
          <w:rFonts w:ascii="Arial" w:hAnsi="Arial" w:cs="Arial"/>
          <w:color w:val="000000"/>
          <w:shd w:val="clear" w:color="auto" w:fill="FFFFFF"/>
          <w:vertAlign w:val="superscript"/>
        </w:rPr>
        <w:t>2</w:t>
      </w:r>
      <w:r>
        <w:rPr>
          <w:rFonts w:ascii="Arial" w:hAnsi="Arial" w:cs="Arial"/>
          <w:color w:val="000000"/>
          <w:sz w:val="20"/>
          <w:szCs w:val="20"/>
          <w:shd w:val="clear" w:color="auto" w:fill="FFFFFF"/>
        </w:rPr>
        <w:t> /°C from 25°C (0.21 W/m</w:t>
      </w:r>
      <w:r>
        <w:rPr>
          <w:rFonts w:ascii="Arial" w:hAnsi="Arial" w:cs="Arial"/>
          <w:color w:val="000000"/>
          <w:shd w:val="clear" w:color="auto" w:fill="FFFFFF"/>
          <w:vertAlign w:val="superscript"/>
        </w:rPr>
        <w:t>2</w:t>
      </w:r>
      <w:r>
        <w:rPr>
          <w:rFonts w:ascii="Arial" w:hAnsi="Arial" w:cs="Arial"/>
          <w:color w:val="000000"/>
          <w:sz w:val="20"/>
          <w:szCs w:val="20"/>
          <w:shd w:val="clear" w:color="auto" w:fill="FFFFFF"/>
        </w:rPr>
        <w:t>/°F from 77°F)</w:t>
      </w:r>
      <w:r>
        <w:rPr>
          <w:rFonts w:ascii="Arial" w:hAnsi="Arial" w:cs="Arial"/>
          <w:color w:val="000000"/>
          <w:sz w:val="20"/>
          <w:szCs w:val="20"/>
        </w:rPr>
        <w:br/>
      </w:r>
      <w:r>
        <w:rPr>
          <w:rStyle w:val="Strong"/>
          <w:rFonts w:ascii="Arial" w:hAnsi="Arial" w:cs="Arial"/>
          <w:color w:val="000000"/>
          <w:sz w:val="20"/>
          <w:szCs w:val="20"/>
          <w:shd w:val="clear" w:color="auto" w:fill="FFFFFF"/>
        </w:rPr>
        <w:t>Resolution:</w:t>
      </w:r>
      <w:r>
        <w:rPr>
          <w:rFonts w:ascii="Arial" w:hAnsi="Arial" w:cs="Arial"/>
          <w:color w:val="000000"/>
          <w:sz w:val="20"/>
          <w:szCs w:val="20"/>
          <w:shd w:val="clear" w:color="auto" w:fill="FFFFFF"/>
        </w:rPr>
        <w:t> 1.25 W/m</w:t>
      </w:r>
      <w:r>
        <w:rPr>
          <w:rFonts w:ascii="Arial" w:hAnsi="Arial" w:cs="Arial"/>
          <w:color w:val="000000"/>
          <w:shd w:val="clear" w:color="auto" w:fill="FFFFFF"/>
          <w:vertAlign w:val="superscript"/>
        </w:rPr>
        <w:t>2</w:t>
      </w:r>
      <w:r>
        <w:rPr>
          <w:rFonts w:ascii="Arial" w:hAnsi="Arial" w:cs="Arial"/>
          <w:color w:val="000000"/>
          <w:sz w:val="20"/>
          <w:szCs w:val="20"/>
        </w:rPr>
        <w:br/>
      </w:r>
      <w:r>
        <w:rPr>
          <w:rStyle w:val="Strong"/>
          <w:rFonts w:ascii="Arial" w:hAnsi="Arial" w:cs="Arial"/>
          <w:color w:val="000000"/>
          <w:sz w:val="20"/>
          <w:szCs w:val="20"/>
          <w:shd w:val="clear" w:color="auto" w:fill="FFFFFF"/>
        </w:rPr>
        <w:t>Drift: </w:t>
      </w:r>
      <w:r>
        <w:rPr>
          <w:rFonts w:ascii="Arial" w:hAnsi="Arial" w:cs="Arial"/>
          <w:color w:val="000000"/>
          <w:sz w:val="20"/>
          <w:szCs w:val="20"/>
          <w:shd w:val="clear" w:color="auto" w:fill="FFFFFF"/>
        </w:rPr>
        <w:t>&lt;±2% per year</w:t>
      </w:r>
      <w:r>
        <w:rPr>
          <w:rFonts w:ascii="Arial" w:hAnsi="Arial" w:cs="Arial"/>
          <w:color w:val="000000"/>
          <w:sz w:val="20"/>
          <w:szCs w:val="20"/>
        </w:rPr>
        <w:br/>
      </w:r>
      <w:r>
        <w:rPr>
          <w:rStyle w:val="Strong"/>
          <w:rFonts w:ascii="Arial" w:hAnsi="Arial" w:cs="Arial"/>
          <w:color w:val="000000"/>
          <w:sz w:val="20"/>
          <w:szCs w:val="20"/>
          <w:shd w:val="clear" w:color="auto" w:fill="FFFFFF"/>
        </w:rPr>
        <w:t>Spectral range:</w:t>
      </w:r>
      <w:r>
        <w:rPr>
          <w:rFonts w:ascii="Arial" w:hAnsi="Arial" w:cs="Arial"/>
          <w:color w:val="000000"/>
          <w:sz w:val="20"/>
          <w:szCs w:val="20"/>
          <w:shd w:val="clear" w:color="auto" w:fill="FFFFFF"/>
        </w:rPr>
        <w:t> 300 to 1100 nm</w:t>
      </w:r>
    </w:p>
    <w:p w14:paraId="0C4B17D1" w14:textId="77777777" w:rsidR="001F4442" w:rsidRDefault="001F4442" w:rsidP="001F4442">
      <w:pPr>
        <w:shd w:val="clear" w:color="auto" w:fill="FFFFFF"/>
        <w:spacing w:after="240" w:line="240" w:lineRule="auto"/>
        <w:jc w:val="center"/>
        <w:rPr>
          <w:rFonts w:ascii="Arial" w:hAnsi="Arial" w:cs="Arial"/>
          <w:color w:val="000000"/>
          <w:sz w:val="20"/>
          <w:szCs w:val="20"/>
          <w:shd w:val="clear" w:color="auto" w:fill="FFFFFF"/>
        </w:rPr>
      </w:pPr>
      <w:r>
        <w:rPr>
          <w:rFonts w:ascii="Arial" w:hAnsi="Arial" w:cs="Arial"/>
          <w:color w:val="000000"/>
          <w:sz w:val="20"/>
          <w:szCs w:val="20"/>
        </w:rPr>
        <w:lastRenderedPageBreak/>
        <w:br/>
      </w:r>
      <w:r>
        <w:rPr>
          <w:rFonts w:ascii="Arial" w:hAnsi="Arial" w:cs="Arial"/>
          <w:noProof/>
          <w:color w:val="000000"/>
          <w:sz w:val="20"/>
          <w:szCs w:val="20"/>
          <w:shd w:val="clear" w:color="auto" w:fill="FFFFFF"/>
        </w:rPr>
        <w:drawing>
          <wp:inline distT="0" distB="0" distL="0" distR="0" wp14:anchorId="0D1BFAF1" wp14:editId="0576B5D6">
            <wp:extent cx="3241122" cy="6562725"/>
            <wp:effectExtent l="0" t="0" r="0" b="0"/>
            <wp:docPr id="1" name="Picture 1" descr="E:\R &amp; S 9-17\LITTERATURE\METEOROLOGY\Weather Station\HObo Onset\u30-weather-stati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 &amp; S 9-17\LITTERATURE\METEOROLOGY\Weather Station\HObo Onset\u30-weather-station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5839" cy="6572275"/>
                    </a:xfrm>
                    <a:prstGeom prst="rect">
                      <a:avLst/>
                    </a:prstGeom>
                    <a:noFill/>
                    <a:ln>
                      <a:noFill/>
                    </a:ln>
                  </pic:spPr>
                </pic:pic>
              </a:graphicData>
            </a:graphic>
          </wp:inline>
        </w:drawing>
      </w:r>
    </w:p>
    <w:p w14:paraId="37DD741C" w14:textId="77777777" w:rsidR="001F4442" w:rsidRPr="00BA2397" w:rsidRDefault="001F4442" w:rsidP="001F4442">
      <w:pPr>
        <w:shd w:val="clear" w:color="auto" w:fill="FFFFFF"/>
        <w:spacing w:after="240" w:line="240" w:lineRule="auto"/>
        <w:jc w:val="center"/>
      </w:pPr>
      <w:r>
        <w:rPr>
          <w:rFonts w:ascii="Arial" w:hAnsi="Arial" w:cs="Arial"/>
          <w:color w:val="000000"/>
          <w:sz w:val="20"/>
          <w:szCs w:val="20"/>
          <w:shd w:val="clear" w:color="auto" w:fill="FFFFFF"/>
        </w:rPr>
        <w:t>A View has been changed due to Combine wind speed and Direction sensor.</w:t>
      </w:r>
    </w:p>
    <w:p w14:paraId="29C4118D" w14:textId="77777777" w:rsidR="009A2C4E" w:rsidRDefault="009A2C4E"/>
    <w:sectPr w:rsidR="009A2C4E" w:rsidSect="00381D0A">
      <w:footerReference w:type="default" r:id="rId7"/>
      <w:pgSz w:w="12240" w:h="15840"/>
      <w:pgMar w:top="1440" w:right="1440" w:bottom="1440" w:left="12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A94C1" w14:textId="77777777" w:rsidR="00FD7169" w:rsidRDefault="001F4442" w:rsidP="00B01621">
    <w:pPr>
      <w:pStyle w:val="Footer"/>
    </w:pPr>
    <w:r>
      <w:rPr>
        <w:b/>
        <w:noProof/>
        <w:sz w:val="30"/>
      </w:rPr>
      <mc:AlternateContent>
        <mc:Choice Requires="wps">
          <w:drawing>
            <wp:anchor distT="0" distB="0" distL="114300" distR="114300" simplePos="0" relativeHeight="251659264" behindDoc="0" locked="0" layoutInCell="1" allowOverlap="1" wp14:anchorId="1DEFA001" wp14:editId="0CDA0AB4">
              <wp:simplePos x="0" y="0"/>
              <wp:positionH relativeFrom="column">
                <wp:posOffset>-40005</wp:posOffset>
              </wp:positionH>
              <wp:positionV relativeFrom="paragraph">
                <wp:posOffset>-86995</wp:posOffset>
              </wp:positionV>
              <wp:extent cx="6449060" cy="15875"/>
              <wp:effectExtent l="17145" t="15875" r="20320" b="2540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158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03130C" id="_x0000_t32" coordsize="21600,21600" o:spt="32" o:oned="t" path="m,l21600,21600e" filled="f">
              <v:path arrowok="t" fillok="f" o:connecttype="none"/>
              <o:lock v:ext="edit" shapetype="t"/>
            </v:shapetype>
            <v:shape id="AutoShape 1" o:spid="_x0000_s1026" type="#_x0000_t32" style="position:absolute;margin-left:-3.15pt;margin-top:-6.85pt;width:507.8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" strokecolor="black [3200]" strokeweight="2.5pt">
              <v:shadow color="#868686"/>
            </v:shape>
          </w:pict>
        </mc:Fallback>
      </mc:AlternateContent>
    </w:r>
    <w:r>
      <w:rPr>
        <w:b/>
        <w:sz w:val="30"/>
        <w:highlight w:val="yellow"/>
      </w:rPr>
      <w:t>C</w:t>
    </w:r>
    <w:r w:rsidRPr="00D24096">
      <w:rPr>
        <w:b/>
        <w:sz w:val="30"/>
        <w:highlight w:val="yellow"/>
      </w:rPr>
      <w:t>ontact us:</w:t>
    </w:r>
    <w:r w:rsidRPr="00D24096">
      <w:rPr>
        <w:sz w:val="30"/>
      </w:rPr>
      <w:t xml:space="preserve">   </w:t>
    </w:r>
    <w:r>
      <w:rPr>
        <w:sz w:val="30"/>
      </w:rPr>
      <w:t xml:space="preserve">            </w:t>
    </w:r>
    <w:r w:rsidRPr="00D24096">
      <w:rPr>
        <w:b/>
        <w:sz w:val="30"/>
      </w:rPr>
      <w:t xml:space="preserve">RAFIQ &amp; SONS </w:t>
    </w:r>
  </w:p>
  <w:p w14:paraId="1A998AEE" w14:textId="77777777" w:rsidR="00FD7169" w:rsidRDefault="001F4442" w:rsidP="00B01621">
    <w:pPr>
      <w:pStyle w:val="Footer"/>
    </w:pPr>
    <w:r>
      <w:t xml:space="preserve">                      </w:t>
    </w:r>
    <w:r>
      <w:tab/>
      <w:t xml:space="preserve"> 1</w:t>
    </w:r>
    <w:r w:rsidRPr="00D24096">
      <w:rPr>
        <w:vertAlign w:val="superscript"/>
      </w:rPr>
      <w:t>st</w:t>
    </w:r>
    <w:r>
      <w:t xml:space="preserve"> Floor, 358 – F/2 </w:t>
    </w:r>
    <w:proofErr w:type="spellStart"/>
    <w:r>
      <w:t>Johar</w:t>
    </w:r>
    <w:proofErr w:type="spellEnd"/>
    <w:r>
      <w:t xml:space="preserve"> Town – Lahore – PAKISTAN</w:t>
    </w:r>
  </w:p>
  <w:p w14:paraId="0F7385A2" w14:textId="77777777" w:rsidR="00FD7169" w:rsidRPr="00D24096" w:rsidRDefault="001F4442" w:rsidP="00B01621">
    <w:pPr>
      <w:pStyle w:val="Footer"/>
    </w:pPr>
    <w:r>
      <w:t xml:space="preserve">                                                </w:t>
    </w:r>
    <w:r w:rsidRPr="00D24096">
      <w:rPr>
        <w:b/>
        <w:highlight w:val="yellow"/>
      </w:rPr>
      <w:t>Tell:</w:t>
    </w:r>
    <w:r>
      <w:t xml:space="preserve"> 042-35240675, </w:t>
    </w:r>
    <w:r w:rsidRPr="00D24096">
      <w:rPr>
        <w:b/>
        <w:highlight w:val="yellow"/>
      </w:rPr>
      <w:t>Cell:</w:t>
    </w:r>
    <w:r>
      <w:t xml:space="preserve">0331-4495218 </w:t>
    </w:r>
    <w:r w:rsidRPr="00D24096">
      <w:rPr>
        <w:b/>
        <w:highlight w:val="yellow"/>
      </w:rPr>
      <w:t>E/m</w:t>
    </w:r>
    <w:r>
      <w:t xml:space="preserve">: </w:t>
    </w:r>
    <w:proofErr w:type="spellStart"/>
    <w:r>
      <w:t>rafiq</w:t>
    </w:r>
    <w:proofErr w:type="spellEnd"/>
    <w:r>
      <w:t xml:space="preserve"> _ son @yahoo.com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E1EC9"/>
    <w:multiLevelType w:val="multilevel"/>
    <w:tmpl w:val="8AF0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42"/>
    <w:rsid w:val="001F4442"/>
    <w:rsid w:val="005F03E3"/>
    <w:rsid w:val="009A2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1FD1"/>
  <w15:chartTrackingRefBased/>
  <w15:docId w15:val="{59DCFA8F-F360-453E-BAF7-CF3C59EA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442"/>
    <w:pPr>
      <w:spacing w:after="200" w:line="276" w:lineRule="auto"/>
    </w:pPr>
    <w:rPr>
      <w:rFonts w:eastAsiaTheme="minorEastAsia"/>
    </w:rPr>
  </w:style>
  <w:style w:type="paragraph" w:styleId="Heading1">
    <w:name w:val="heading 1"/>
    <w:basedOn w:val="Normal"/>
    <w:next w:val="Normal"/>
    <w:link w:val="Heading1Char"/>
    <w:uiPriority w:val="9"/>
    <w:qFormat/>
    <w:rsid w:val="001F444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1F44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442"/>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1F4442"/>
    <w:rPr>
      <w:rFonts w:ascii="Times New Roman" w:eastAsia="Times New Roman" w:hAnsi="Times New Roman" w:cs="Times New Roman"/>
      <w:b/>
      <w:bCs/>
      <w:sz w:val="27"/>
      <w:szCs w:val="27"/>
    </w:rPr>
  </w:style>
  <w:style w:type="paragraph" w:styleId="ListParagraph">
    <w:name w:val="List Paragraph"/>
    <w:basedOn w:val="Normal"/>
    <w:uiPriority w:val="34"/>
    <w:qFormat/>
    <w:rsid w:val="001F4442"/>
    <w:pPr>
      <w:ind w:left="720"/>
      <w:contextualSpacing/>
    </w:pPr>
  </w:style>
  <w:style w:type="paragraph" w:styleId="Footer">
    <w:name w:val="footer"/>
    <w:basedOn w:val="Normal"/>
    <w:link w:val="FooterChar"/>
    <w:uiPriority w:val="99"/>
    <w:unhideWhenUsed/>
    <w:rsid w:val="001F4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42"/>
    <w:rPr>
      <w:rFonts w:eastAsiaTheme="minorEastAsia"/>
    </w:rPr>
  </w:style>
  <w:style w:type="paragraph" w:styleId="NormalWeb">
    <w:name w:val="Normal (Web)"/>
    <w:basedOn w:val="Normal"/>
    <w:uiPriority w:val="99"/>
    <w:unhideWhenUsed/>
    <w:rsid w:val="001F44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Naveera Shakeel</dc:creator>
  <cp:keywords/>
  <dc:description/>
  <cp:lastModifiedBy>Naveera Shakeel</cp:lastModifiedBy>
  <cp:revision>1</cp:revision>
  <dcterms:created xsi:type="dcterms:W3CDTF">2021-03-20T08:13:00Z</dcterms:created>
  <dcterms:modified xsi:type="dcterms:W3CDTF">2021-03-20T08:14:00Z</dcterms:modified>
</cp:coreProperties>
</file>